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A6" w:rsidRPr="002858A6" w:rsidRDefault="005C66C6" w:rsidP="005C66C6">
      <w:pPr>
        <w:suppressAutoHyphens w:val="0"/>
        <w:autoSpaceDE w:val="0"/>
        <w:autoSpaceDN w:val="0"/>
        <w:adjustRightInd w:val="0"/>
        <w:ind w:firstLine="709"/>
        <w:jc w:val="center"/>
        <w:outlineLvl w:val="1"/>
        <w:rPr>
          <w:b/>
          <w:bCs/>
          <w:sz w:val="26"/>
          <w:szCs w:val="26"/>
        </w:rPr>
      </w:pPr>
      <w:r w:rsidRPr="002858A6">
        <w:rPr>
          <w:b/>
          <w:bCs/>
          <w:sz w:val="26"/>
          <w:szCs w:val="26"/>
        </w:rPr>
        <w:t xml:space="preserve"> Досудебный (внесудебный) порядок обжалования решений</w:t>
      </w:r>
      <w:r w:rsidR="002858A6" w:rsidRPr="002858A6">
        <w:rPr>
          <w:b/>
          <w:bCs/>
          <w:sz w:val="26"/>
          <w:szCs w:val="26"/>
        </w:rPr>
        <w:t xml:space="preserve"> и действий </w:t>
      </w:r>
      <w:r w:rsidR="002858A6" w:rsidRPr="002858A6">
        <w:rPr>
          <w:b/>
          <w:bCs/>
          <w:snapToGrid w:val="0"/>
          <w:sz w:val="26"/>
          <w:szCs w:val="26"/>
        </w:rPr>
        <w:t>МБУССЗН «Комплексный центр социального обслуживания населения Шебекинского района</w:t>
      </w:r>
      <w:r w:rsidR="002858A6" w:rsidRPr="002858A6">
        <w:rPr>
          <w:b/>
          <w:snapToGrid w:val="0"/>
          <w:sz w:val="26"/>
          <w:szCs w:val="26"/>
        </w:rPr>
        <w:t>»,</w:t>
      </w:r>
      <w:r w:rsidR="002858A6" w:rsidRPr="002858A6">
        <w:rPr>
          <w:b/>
          <w:bCs/>
          <w:sz w:val="26"/>
          <w:szCs w:val="26"/>
        </w:rPr>
        <w:t xml:space="preserve"> </w:t>
      </w:r>
      <w:r w:rsidRPr="002858A6">
        <w:rPr>
          <w:b/>
          <w:bCs/>
          <w:sz w:val="26"/>
          <w:szCs w:val="26"/>
        </w:rPr>
        <w:t xml:space="preserve">предоставляющего государственную услугу, </w:t>
      </w:r>
    </w:p>
    <w:p w:rsidR="005C66C6" w:rsidRPr="002858A6" w:rsidRDefault="005C66C6" w:rsidP="005C66C6">
      <w:pPr>
        <w:suppressAutoHyphens w:val="0"/>
        <w:autoSpaceDE w:val="0"/>
        <w:autoSpaceDN w:val="0"/>
        <w:adjustRightInd w:val="0"/>
        <w:ind w:firstLine="709"/>
        <w:jc w:val="center"/>
        <w:outlineLvl w:val="1"/>
        <w:rPr>
          <w:b/>
          <w:bCs/>
          <w:sz w:val="26"/>
          <w:szCs w:val="26"/>
        </w:rPr>
      </w:pPr>
      <w:r w:rsidRPr="002858A6">
        <w:rPr>
          <w:b/>
          <w:bCs/>
          <w:sz w:val="26"/>
          <w:szCs w:val="26"/>
        </w:rPr>
        <w:t>а также должностны</w:t>
      </w:r>
      <w:r w:rsidR="002858A6" w:rsidRPr="002858A6">
        <w:rPr>
          <w:b/>
          <w:bCs/>
          <w:sz w:val="26"/>
          <w:szCs w:val="26"/>
        </w:rPr>
        <w:t>х лиц</w:t>
      </w:r>
    </w:p>
    <w:p w:rsidR="005C66C6" w:rsidRPr="0024185D" w:rsidRDefault="005C66C6" w:rsidP="005C66C6">
      <w:pPr>
        <w:suppressAutoHyphens w:val="0"/>
        <w:autoSpaceDE w:val="0"/>
        <w:autoSpaceDN w:val="0"/>
        <w:adjustRightInd w:val="0"/>
        <w:ind w:firstLine="709"/>
        <w:jc w:val="center"/>
        <w:outlineLvl w:val="1"/>
        <w:rPr>
          <w:b/>
          <w:bCs/>
          <w:sz w:val="26"/>
          <w:szCs w:val="26"/>
        </w:rPr>
      </w:pPr>
    </w:p>
    <w:p w:rsidR="005C66C6" w:rsidRPr="00555E23" w:rsidRDefault="005C66C6" w:rsidP="005C66C6">
      <w:pPr>
        <w:ind w:firstLine="709"/>
        <w:jc w:val="both"/>
        <w:rPr>
          <w:snapToGrid w:val="0"/>
          <w:sz w:val="26"/>
          <w:szCs w:val="26"/>
        </w:rPr>
      </w:pPr>
      <w:r w:rsidRPr="00555E23">
        <w:rPr>
          <w:snapToGrid w:val="0"/>
          <w:sz w:val="26"/>
          <w:szCs w:val="26"/>
        </w:rPr>
        <w:t>5.1. Заявитель вправе обжаловать решения, принятые в ходе предоставления государственной услуги (на любом этапе), действия (бездействие) должностных лиц</w:t>
      </w:r>
      <w:r w:rsidRPr="00555E23">
        <w:rPr>
          <w:b/>
          <w:bCs/>
          <w:snapToGrid w:val="0"/>
          <w:sz w:val="26"/>
          <w:szCs w:val="26"/>
        </w:rPr>
        <w:t xml:space="preserve"> </w:t>
      </w:r>
      <w:r w:rsidR="002858A6" w:rsidRPr="002858A6">
        <w:rPr>
          <w:bCs/>
          <w:snapToGrid w:val="0"/>
          <w:sz w:val="26"/>
          <w:szCs w:val="26"/>
        </w:rPr>
        <w:t>МБУССЗН «Комплексный центр социального обслуживания населения</w:t>
      </w:r>
      <w:r w:rsidRPr="002858A6">
        <w:rPr>
          <w:bCs/>
          <w:snapToGrid w:val="0"/>
          <w:sz w:val="26"/>
          <w:szCs w:val="26"/>
        </w:rPr>
        <w:t xml:space="preserve"> Шебекинского района</w:t>
      </w:r>
      <w:r w:rsidR="002858A6">
        <w:rPr>
          <w:snapToGrid w:val="0"/>
          <w:sz w:val="26"/>
          <w:szCs w:val="26"/>
        </w:rPr>
        <w:t>»</w:t>
      </w:r>
      <w:r w:rsidRPr="00555E23">
        <w:rPr>
          <w:snapToGrid w:val="0"/>
          <w:sz w:val="26"/>
          <w:szCs w:val="26"/>
        </w:rPr>
        <w:t>, участвующих в оказании государственной услуги, в вышестоящие органы в досудебном и судебном порядке.</w:t>
      </w:r>
    </w:p>
    <w:p w:rsidR="005C66C6" w:rsidRPr="00555E23" w:rsidRDefault="005C66C6" w:rsidP="005C66C6">
      <w:pPr>
        <w:ind w:firstLine="709"/>
        <w:jc w:val="both"/>
        <w:rPr>
          <w:snapToGrid w:val="0"/>
          <w:sz w:val="26"/>
          <w:szCs w:val="26"/>
        </w:rPr>
      </w:pPr>
      <w:r w:rsidRPr="00555E23">
        <w:rPr>
          <w:snapToGrid w:val="0"/>
          <w:sz w:val="26"/>
          <w:szCs w:val="26"/>
        </w:rPr>
        <w:t xml:space="preserve">5.2. Заявитель может обратиться с </w:t>
      </w:r>
      <w:proofErr w:type="gramStart"/>
      <w:r w:rsidRPr="00555E23">
        <w:rPr>
          <w:snapToGrid w:val="0"/>
          <w:sz w:val="26"/>
          <w:szCs w:val="26"/>
        </w:rPr>
        <w:t>жалобой</w:t>
      </w:r>
      <w:proofErr w:type="gramEnd"/>
      <w:r w:rsidRPr="00555E23">
        <w:rPr>
          <w:snapToGrid w:val="0"/>
          <w:sz w:val="26"/>
          <w:szCs w:val="26"/>
        </w:rPr>
        <w:t xml:space="preserve"> в том числе в следующих случаях:</w:t>
      </w:r>
    </w:p>
    <w:p w:rsidR="005C66C6" w:rsidRPr="00555E23" w:rsidRDefault="005C66C6" w:rsidP="005C66C6">
      <w:pPr>
        <w:ind w:firstLine="709"/>
        <w:jc w:val="both"/>
        <w:rPr>
          <w:snapToGrid w:val="0"/>
          <w:sz w:val="26"/>
          <w:szCs w:val="26"/>
        </w:rPr>
      </w:pPr>
      <w:r w:rsidRPr="00555E23">
        <w:rPr>
          <w:snapToGrid w:val="0"/>
          <w:sz w:val="26"/>
          <w:szCs w:val="26"/>
        </w:rPr>
        <w:t xml:space="preserve">нарушение срока регистрации запроса заявителя о предоставлении </w:t>
      </w:r>
      <w:bookmarkStart w:id="0" w:name="_GoBack"/>
      <w:bookmarkEnd w:id="0"/>
      <w:r w:rsidRPr="00555E23">
        <w:rPr>
          <w:snapToGrid w:val="0"/>
          <w:sz w:val="26"/>
          <w:szCs w:val="26"/>
        </w:rPr>
        <w:t>государственной услуги;</w:t>
      </w:r>
    </w:p>
    <w:p w:rsidR="005C66C6" w:rsidRPr="00555E23" w:rsidRDefault="005C66C6" w:rsidP="005C66C6">
      <w:pPr>
        <w:ind w:firstLine="709"/>
        <w:jc w:val="both"/>
        <w:rPr>
          <w:snapToGrid w:val="0"/>
          <w:sz w:val="26"/>
          <w:szCs w:val="26"/>
        </w:rPr>
      </w:pPr>
      <w:r w:rsidRPr="00555E23">
        <w:rPr>
          <w:snapToGrid w:val="0"/>
          <w:sz w:val="26"/>
          <w:szCs w:val="26"/>
        </w:rPr>
        <w:t>нарушение срока предоставления государственной услуги;</w:t>
      </w:r>
    </w:p>
    <w:p w:rsidR="005C66C6" w:rsidRPr="00555E23" w:rsidRDefault="005C66C6" w:rsidP="005C66C6">
      <w:pPr>
        <w:ind w:firstLine="709"/>
        <w:jc w:val="both"/>
        <w:rPr>
          <w:snapToGrid w:val="0"/>
          <w:sz w:val="26"/>
          <w:szCs w:val="26"/>
        </w:rPr>
      </w:pPr>
      <w:r w:rsidRPr="00555E23">
        <w:rPr>
          <w:snapToGrid w:val="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C66C6" w:rsidRPr="00555E23" w:rsidRDefault="005C66C6" w:rsidP="005C66C6">
      <w:pPr>
        <w:ind w:firstLine="709"/>
        <w:jc w:val="both"/>
        <w:rPr>
          <w:snapToGrid w:val="0"/>
          <w:sz w:val="26"/>
          <w:szCs w:val="26"/>
        </w:rPr>
      </w:pPr>
      <w:proofErr w:type="gramStart"/>
      <w:r w:rsidRPr="00555E23">
        <w:rPr>
          <w:snapToGrid w:val="0"/>
          <w:sz w:val="26"/>
          <w:szCs w:val="2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6C6" w:rsidRPr="00555E23" w:rsidRDefault="005C66C6" w:rsidP="005C66C6">
      <w:pPr>
        <w:ind w:firstLine="709"/>
        <w:jc w:val="both"/>
        <w:rPr>
          <w:snapToGrid w:val="0"/>
          <w:sz w:val="26"/>
          <w:szCs w:val="26"/>
        </w:rPr>
      </w:pPr>
      <w:r w:rsidRPr="00555E23">
        <w:rPr>
          <w:snapToGrid w:val="0"/>
          <w:sz w:val="26"/>
          <w:szCs w:val="2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6C6" w:rsidRPr="00555E23" w:rsidRDefault="005C66C6" w:rsidP="005C66C6">
      <w:pPr>
        <w:ind w:firstLine="709"/>
        <w:jc w:val="both"/>
        <w:rPr>
          <w:snapToGrid w:val="0"/>
          <w:sz w:val="26"/>
          <w:szCs w:val="26"/>
        </w:rPr>
      </w:pPr>
      <w:proofErr w:type="gramStart"/>
      <w:r w:rsidRPr="00555E23">
        <w:rPr>
          <w:snapToGrid w:val="0"/>
          <w:sz w:val="26"/>
          <w:szCs w:val="26"/>
        </w:rPr>
        <w:t>отказ управления социальной защиты населения, должностного лица управления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C66C6" w:rsidRPr="00555E23" w:rsidRDefault="005C66C6" w:rsidP="005C66C6">
      <w:pPr>
        <w:ind w:firstLine="709"/>
        <w:jc w:val="both"/>
        <w:rPr>
          <w:snapToGrid w:val="0"/>
          <w:sz w:val="26"/>
          <w:szCs w:val="26"/>
        </w:rPr>
      </w:pPr>
      <w:r w:rsidRPr="00555E23">
        <w:rPr>
          <w:snapToGrid w:val="0"/>
          <w:sz w:val="26"/>
          <w:szCs w:val="26"/>
        </w:rPr>
        <w:t xml:space="preserve">5.3. Жалоба подается в письменной форме на бумажном носителе, в </w:t>
      </w:r>
      <w:r w:rsidR="002858A6" w:rsidRPr="002858A6">
        <w:rPr>
          <w:bCs/>
          <w:snapToGrid w:val="0"/>
          <w:sz w:val="26"/>
          <w:szCs w:val="26"/>
        </w:rPr>
        <w:t>МБУССЗН «Комплексный центр социального обслуживания населения Шебекинского района</w:t>
      </w:r>
      <w:r w:rsidR="002858A6">
        <w:rPr>
          <w:snapToGrid w:val="0"/>
          <w:sz w:val="26"/>
          <w:szCs w:val="26"/>
        </w:rPr>
        <w:t>»</w:t>
      </w:r>
      <w:r w:rsidR="002858A6" w:rsidRPr="00555E23">
        <w:rPr>
          <w:snapToGrid w:val="0"/>
          <w:sz w:val="26"/>
          <w:szCs w:val="26"/>
        </w:rPr>
        <w:t xml:space="preserve">, </w:t>
      </w:r>
      <w:r w:rsidR="002858A6">
        <w:rPr>
          <w:snapToGrid w:val="0"/>
          <w:sz w:val="26"/>
          <w:szCs w:val="26"/>
        </w:rPr>
        <w:t>электронной форме.</w:t>
      </w:r>
      <w:r w:rsidRPr="00555E23">
        <w:rPr>
          <w:snapToGrid w:val="0"/>
          <w:sz w:val="26"/>
          <w:szCs w:val="26"/>
        </w:rPr>
        <w:t xml:space="preserve"> Жалобы на решения, принятые </w:t>
      </w:r>
      <w:r w:rsidR="002858A6">
        <w:rPr>
          <w:snapToGrid w:val="0"/>
          <w:sz w:val="26"/>
          <w:szCs w:val="26"/>
        </w:rPr>
        <w:t>директором</w:t>
      </w:r>
      <w:r w:rsidR="002858A6" w:rsidRPr="002858A6">
        <w:rPr>
          <w:bCs/>
          <w:snapToGrid w:val="0"/>
          <w:sz w:val="26"/>
          <w:szCs w:val="26"/>
        </w:rPr>
        <w:t xml:space="preserve"> </w:t>
      </w:r>
      <w:r w:rsidR="002858A6" w:rsidRPr="002858A6">
        <w:rPr>
          <w:bCs/>
          <w:snapToGrid w:val="0"/>
          <w:sz w:val="26"/>
          <w:szCs w:val="26"/>
        </w:rPr>
        <w:t>МБУССЗН «Комплексный центр социального обслуживания населения Шебекинского района</w:t>
      </w:r>
      <w:r w:rsidR="002858A6">
        <w:rPr>
          <w:snapToGrid w:val="0"/>
          <w:sz w:val="26"/>
          <w:szCs w:val="26"/>
        </w:rPr>
        <w:t>»</w:t>
      </w:r>
      <w:r w:rsidR="002858A6" w:rsidRPr="00555E23">
        <w:rPr>
          <w:snapToGrid w:val="0"/>
          <w:sz w:val="26"/>
          <w:szCs w:val="26"/>
        </w:rPr>
        <w:t>,</w:t>
      </w:r>
      <w:r w:rsidRPr="00555E23">
        <w:rPr>
          <w:snapToGrid w:val="0"/>
          <w:sz w:val="26"/>
          <w:szCs w:val="26"/>
        </w:rPr>
        <w:t xml:space="preserve"> подаются в вышестоящий орган.</w:t>
      </w:r>
    </w:p>
    <w:p w:rsidR="005C66C6" w:rsidRPr="00555E23" w:rsidRDefault="005C66C6" w:rsidP="005C66C6">
      <w:pPr>
        <w:ind w:firstLine="709"/>
        <w:jc w:val="both"/>
        <w:rPr>
          <w:snapToGrid w:val="0"/>
          <w:sz w:val="26"/>
          <w:szCs w:val="26"/>
        </w:rPr>
      </w:pPr>
      <w:r w:rsidRPr="00555E23">
        <w:rPr>
          <w:snapToGrid w:val="0"/>
          <w:sz w:val="26"/>
          <w:szCs w:val="26"/>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управления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5C66C6" w:rsidRPr="00555E23" w:rsidRDefault="005C66C6" w:rsidP="005C66C6">
      <w:pPr>
        <w:ind w:firstLine="709"/>
        <w:jc w:val="both"/>
        <w:rPr>
          <w:snapToGrid w:val="0"/>
          <w:sz w:val="26"/>
          <w:szCs w:val="26"/>
        </w:rPr>
      </w:pPr>
      <w:r w:rsidRPr="00555E23">
        <w:rPr>
          <w:snapToGrid w:val="0"/>
          <w:sz w:val="26"/>
          <w:szCs w:val="26"/>
        </w:rPr>
        <w:t>5.4. Жалоба подлежит обязательной регистрации в течение трех дней с момента ее поступления в орган социальной защиты населения.</w:t>
      </w:r>
    </w:p>
    <w:p w:rsidR="005C66C6" w:rsidRPr="00555E23" w:rsidRDefault="005C66C6" w:rsidP="005C66C6">
      <w:pPr>
        <w:ind w:firstLine="709"/>
        <w:jc w:val="both"/>
        <w:rPr>
          <w:snapToGrid w:val="0"/>
          <w:sz w:val="26"/>
          <w:szCs w:val="26"/>
        </w:rPr>
      </w:pPr>
      <w:r w:rsidRPr="00555E23">
        <w:rPr>
          <w:snapToGrid w:val="0"/>
          <w:sz w:val="26"/>
          <w:szCs w:val="26"/>
        </w:rPr>
        <w:t xml:space="preserve">5.5. </w:t>
      </w:r>
      <w:proofErr w:type="gramStart"/>
      <w:r w:rsidRPr="00555E23">
        <w:rPr>
          <w:snapToGrid w:val="0"/>
          <w:sz w:val="26"/>
          <w:szCs w:val="26"/>
        </w:rPr>
        <w:t>Жалобы заявителей, поданные в письменной форме или в форме электронного документооборота в управление социальной защиты населения остаются</w:t>
      </w:r>
      <w:proofErr w:type="gramEnd"/>
      <w:r w:rsidRPr="00555E23">
        <w:rPr>
          <w:snapToGrid w:val="0"/>
          <w:sz w:val="26"/>
          <w:szCs w:val="26"/>
        </w:rPr>
        <w:t xml:space="preserve"> без рассмотрения в следующих случаях:</w:t>
      </w:r>
    </w:p>
    <w:p w:rsidR="005C66C6" w:rsidRPr="00555E23" w:rsidRDefault="005C66C6" w:rsidP="005C66C6">
      <w:pPr>
        <w:ind w:firstLine="709"/>
        <w:jc w:val="both"/>
        <w:rPr>
          <w:snapToGrid w:val="0"/>
          <w:sz w:val="26"/>
          <w:szCs w:val="26"/>
        </w:rPr>
      </w:pPr>
      <w:r w:rsidRPr="00555E23">
        <w:rPr>
          <w:snapToGrid w:val="0"/>
          <w:sz w:val="26"/>
          <w:szCs w:val="26"/>
        </w:rPr>
        <w:lastRenderedPageBreak/>
        <w:t xml:space="preserve">в жалобе не </w:t>
      </w:r>
      <w:proofErr w:type="gramStart"/>
      <w:r w:rsidRPr="00555E23">
        <w:rPr>
          <w:snapToGrid w:val="0"/>
          <w:sz w:val="26"/>
          <w:szCs w:val="26"/>
        </w:rPr>
        <w:t>указаны</w:t>
      </w:r>
      <w:proofErr w:type="gramEnd"/>
      <w:r w:rsidRPr="00555E23">
        <w:rPr>
          <w:snapToGrid w:val="0"/>
          <w:sz w:val="26"/>
          <w:szCs w:val="26"/>
        </w:rPr>
        <w:t xml:space="preserve"> фамилия гражданина, направившего жалобу, и почтовый адрес, по которому  должен быть направлен ответ;</w:t>
      </w:r>
    </w:p>
    <w:p w:rsidR="005C66C6" w:rsidRPr="00555E23" w:rsidRDefault="005C66C6" w:rsidP="005C66C6">
      <w:pPr>
        <w:ind w:firstLine="709"/>
        <w:jc w:val="both"/>
        <w:rPr>
          <w:snapToGrid w:val="0"/>
          <w:sz w:val="26"/>
          <w:szCs w:val="26"/>
        </w:rPr>
      </w:pPr>
      <w:r w:rsidRPr="00555E23">
        <w:rPr>
          <w:snapToGrid w:val="0"/>
          <w:sz w:val="26"/>
          <w:szCs w:val="26"/>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5C66C6" w:rsidRPr="00555E23" w:rsidRDefault="005C66C6" w:rsidP="005C66C6">
      <w:pPr>
        <w:ind w:firstLine="709"/>
        <w:jc w:val="both"/>
        <w:rPr>
          <w:snapToGrid w:val="0"/>
          <w:sz w:val="26"/>
          <w:szCs w:val="26"/>
        </w:rPr>
      </w:pPr>
      <w:r w:rsidRPr="00555E23">
        <w:rPr>
          <w:snapToGrid w:val="0"/>
          <w:sz w:val="26"/>
          <w:szCs w:val="26"/>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5C66C6" w:rsidRPr="00555E23" w:rsidRDefault="005C66C6" w:rsidP="005C66C6">
      <w:pPr>
        <w:ind w:firstLine="709"/>
        <w:jc w:val="both"/>
        <w:rPr>
          <w:snapToGrid w:val="0"/>
          <w:sz w:val="26"/>
          <w:szCs w:val="26"/>
        </w:rPr>
      </w:pPr>
      <w:r w:rsidRPr="00555E23">
        <w:rPr>
          <w:snapToGrid w:val="0"/>
          <w:sz w:val="26"/>
          <w:szCs w:val="26"/>
        </w:rPr>
        <w:t>5.6. Основанием для начала процедуры досудебного (внесудебного) обжалования действий (бездействия) должностных лиц управления социальной защиты населения, ответственных за предоставление государственной услуги, является подача заявителем жалобы.</w:t>
      </w:r>
    </w:p>
    <w:p w:rsidR="005C66C6" w:rsidRPr="00555E23" w:rsidRDefault="005C66C6" w:rsidP="005C66C6">
      <w:pPr>
        <w:ind w:firstLine="709"/>
        <w:jc w:val="both"/>
        <w:rPr>
          <w:snapToGrid w:val="0"/>
          <w:sz w:val="26"/>
          <w:szCs w:val="26"/>
        </w:rPr>
      </w:pPr>
      <w:r w:rsidRPr="00555E23">
        <w:rPr>
          <w:snapToGrid w:val="0"/>
          <w:sz w:val="26"/>
          <w:szCs w:val="26"/>
        </w:rPr>
        <w:t>5.7. Жалоба должна содержать:</w:t>
      </w:r>
    </w:p>
    <w:p w:rsidR="005C66C6" w:rsidRPr="00555E23" w:rsidRDefault="005C66C6" w:rsidP="005C66C6">
      <w:pPr>
        <w:ind w:firstLine="709"/>
        <w:jc w:val="both"/>
        <w:rPr>
          <w:snapToGrid w:val="0"/>
          <w:sz w:val="26"/>
          <w:szCs w:val="26"/>
        </w:rPr>
      </w:pPr>
      <w:r w:rsidRPr="00555E23">
        <w:rPr>
          <w:snapToGrid w:val="0"/>
          <w:sz w:val="26"/>
          <w:szCs w:val="26"/>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5C66C6" w:rsidRPr="00555E23" w:rsidRDefault="005C66C6" w:rsidP="005C66C6">
      <w:pPr>
        <w:ind w:firstLine="709"/>
        <w:jc w:val="both"/>
        <w:rPr>
          <w:snapToGrid w:val="0"/>
          <w:sz w:val="26"/>
          <w:szCs w:val="26"/>
        </w:rPr>
      </w:pPr>
      <w:proofErr w:type="gramStart"/>
      <w:r w:rsidRPr="00555E23">
        <w:rPr>
          <w:snapToGrid w:val="0"/>
          <w:sz w:val="26"/>
          <w:szCs w:val="26"/>
        </w:rPr>
        <w:t>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6C6" w:rsidRPr="00555E23" w:rsidRDefault="005C66C6" w:rsidP="005C66C6">
      <w:pPr>
        <w:ind w:firstLine="709"/>
        <w:jc w:val="both"/>
        <w:rPr>
          <w:snapToGrid w:val="0"/>
          <w:sz w:val="26"/>
          <w:szCs w:val="26"/>
        </w:rPr>
      </w:pPr>
      <w:r w:rsidRPr="00555E23">
        <w:rPr>
          <w:snapToGrid w:val="0"/>
          <w:sz w:val="26"/>
          <w:szCs w:val="26"/>
        </w:rPr>
        <w:t>3) сведения об обжалуемых решениях, действиях (бездействии) органа, предоставляющего государственную услугу, должностного лица органа, предоставляющего государственную услугу;</w:t>
      </w:r>
    </w:p>
    <w:p w:rsidR="005C66C6" w:rsidRPr="00555E23" w:rsidRDefault="005C66C6" w:rsidP="005C66C6">
      <w:pPr>
        <w:ind w:firstLine="709"/>
        <w:jc w:val="both"/>
        <w:rPr>
          <w:snapToGrid w:val="0"/>
          <w:sz w:val="26"/>
          <w:szCs w:val="26"/>
        </w:rPr>
      </w:pPr>
      <w:r w:rsidRPr="00555E23">
        <w:rPr>
          <w:snapToGrid w:val="0"/>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5C66C6" w:rsidRPr="00555E23" w:rsidRDefault="005C66C6" w:rsidP="005C66C6">
      <w:pPr>
        <w:ind w:firstLine="709"/>
        <w:jc w:val="both"/>
        <w:rPr>
          <w:snapToGrid w:val="0"/>
          <w:sz w:val="26"/>
          <w:szCs w:val="26"/>
        </w:rPr>
      </w:pPr>
      <w:r w:rsidRPr="00555E23">
        <w:rPr>
          <w:snapToGrid w:val="0"/>
          <w:sz w:val="26"/>
          <w:szCs w:val="26"/>
        </w:rPr>
        <w:t>5.8. Заявителем могут быть представлены документы, подтверждающие доводы заявителя, либо их копии.</w:t>
      </w:r>
    </w:p>
    <w:p w:rsidR="005C66C6" w:rsidRPr="00555E23" w:rsidRDefault="005C66C6" w:rsidP="005C66C6">
      <w:pPr>
        <w:ind w:firstLine="709"/>
        <w:jc w:val="both"/>
        <w:rPr>
          <w:snapToGrid w:val="0"/>
          <w:sz w:val="26"/>
          <w:szCs w:val="26"/>
        </w:rPr>
      </w:pPr>
      <w:r w:rsidRPr="00555E23">
        <w:rPr>
          <w:snapToGrid w:val="0"/>
          <w:sz w:val="26"/>
          <w:szCs w:val="26"/>
        </w:rPr>
        <w:t xml:space="preserve">5.9. </w:t>
      </w:r>
      <w:proofErr w:type="gramStart"/>
      <w:r w:rsidRPr="00555E23">
        <w:rPr>
          <w:snapToGrid w:val="0"/>
          <w:sz w:val="26"/>
          <w:szCs w:val="26"/>
        </w:rPr>
        <w:t>Жалоба, поступившая в управление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социальной защиты населения, должностного лица управления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5E23">
        <w:rPr>
          <w:snapToGrid w:val="0"/>
          <w:sz w:val="26"/>
          <w:szCs w:val="26"/>
        </w:rPr>
        <w:t xml:space="preserve"> исправлений – в течение пяти рабочих дней со дня ее регистрации.</w:t>
      </w:r>
    </w:p>
    <w:p w:rsidR="005C66C6" w:rsidRPr="00555E23" w:rsidRDefault="005C66C6" w:rsidP="005C66C6">
      <w:pPr>
        <w:ind w:firstLine="709"/>
        <w:jc w:val="both"/>
        <w:rPr>
          <w:snapToGrid w:val="0"/>
          <w:sz w:val="26"/>
          <w:szCs w:val="26"/>
        </w:rPr>
      </w:pPr>
      <w:r w:rsidRPr="00555E23">
        <w:rPr>
          <w:snapToGrid w:val="0"/>
          <w:sz w:val="26"/>
          <w:szCs w:val="26"/>
        </w:rPr>
        <w:t xml:space="preserve">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управления социальной защиты населения, предоставляющего государственную услугу, ответственного за рассмотрение жалобы. </w:t>
      </w:r>
      <w:proofErr w:type="gramStart"/>
      <w:r w:rsidRPr="00555E23">
        <w:rPr>
          <w:snapToGrid w:val="0"/>
          <w:sz w:val="26"/>
          <w:szCs w:val="26"/>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5C66C6" w:rsidRPr="00555E23" w:rsidRDefault="005C66C6" w:rsidP="005C66C6">
      <w:pPr>
        <w:ind w:firstLine="709"/>
        <w:jc w:val="both"/>
        <w:rPr>
          <w:snapToGrid w:val="0"/>
          <w:sz w:val="26"/>
          <w:szCs w:val="26"/>
        </w:rPr>
      </w:pPr>
      <w:r w:rsidRPr="00555E23">
        <w:rPr>
          <w:snapToGrid w:val="0"/>
          <w:sz w:val="26"/>
          <w:szCs w:val="26"/>
        </w:rPr>
        <w:lastRenderedPageBreak/>
        <w:t xml:space="preserve">5.11. По результатам рассмотрения жалобы </w:t>
      </w:r>
      <w:r w:rsidR="002858A6" w:rsidRPr="002858A6">
        <w:rPr>
          <w:bCs/>
          <w:snapToGrid w:val="0"/>
          <w:sz w:val="26"/>
          <w:szCs w:val="26"/>
        </w:rPr>
        <w:t>МБУССЗН «Комплексный центр социального обслуживания населения Шебекинского района</w:t>
      </w:r>
      <w:r w:rsidR="002858A6">
        <w:rPr>
          <w:snapToGrid w:val="0"/>
          <w:sz w:val="26"/>
          <w:szCs w:val="26"/>
        </w:rPr>
        <w:t>»</w:t>
      </w:r>
      <w:r w:rsidR="002858A6" w:rsidRPr="00555E23">
        <w:rPr>
          <w:snapToGrid w:val="0"/>
          <w:sz w:val="26"/>
          <w:szCs w:val="26"/>
        </w:rPr>
        <w:t xml:space="preserve">, </w:t>
      </w:r>
      <w:r w:rsidRPr="00555E23">
        <w:rPr>
          <w:snapToGrid w:val="0"/>
          <w:sz w:val="26"/>
          <w:szCs w:val="26"/>
        </w:rPr>
        <w:t>одно из следующих решений:</w:t>
      </w:r>
    </w:p>
    <w:p w:rsidR="005C66C6" w:rsidRPr="00555E23" w:rsidRDefault="005C66C6" w:rsidP="005C66C6">
      <w:pPr>
        <w:ind w:firstLine="709"/>
        <w:jc w:val="both"/>
        <w:rPr>
          <w:snapToGrid w:val="0"/>
          <w:sz w:val="26"/>
          <w:szCs w:val="26"/>
        </w:rPr>
      </w:pPr>
      <w:r w:rsidRPr="00555E23">
        <w:rPr>
          <w:snapToGrid w:val="0"/>
          <w:sz w:val="26"/>
          <w:szCs w:val="26"/>
        </w:rPr>
        <w:t>1) удовлетворяет жалобу, в том числе в форме  отмены принятого решения, исправления допущенных управлением социальной защиты населения опечаток и ошибок в выданных в результате предоставления государственной услуги документах,</w:t>
      </w:r>
    </w:p>
    <w:p w:rsidR="005C66C6" w:rsidRPr="00555E23" w:rsidRDefault="005C66C6" w:rsidP="005C66C6">
      <w:pPr>
        <w:ind w:firstLine="709"/>
        <w:jc w:val="both"/>
        <w:rPr>
          <w:snapToGrid w:val="0"/>
          <w:sz w:val="26"/>
          <w:szCs w:val="26"/>
        </w:rPr>
      </w:pPr>
      <w:r w:rsidRPr="00555E23">
        <w:rPr>
          <w:snapToGrid w:val="0"/>
          <w:sz w:val="26"/>
          <w:szCs w:val="26"/>
        </w:rPr>
        <w:t>2) отказывает в удовлетворении жалобы.</w:t>
      </w:r>
    </w:p>
    <w:p w:rsidR="005C66C6" w:rsidRPr="00555E23" w:rsidRDefault="005C66C6" w:rsidP="005C66C6">
      <w:pPr>
        <w:ind w:firstLine="709"/>
        <w:jc w:val="both"/>
        <w:rPr>
          <w:snapToGrid w:val="0"/>
          <w:sz w:val="26"/>
          <w:szCs w:val="26"/>
        </w:rPr>
      </w:pPr>
      <w:r w:rsidRPr="00555E23">
        <w:rPr>
          <w:snapToGrid w:val="0"/>
          <w:sz w:val="26"/>
          <w:szCs w:val="26"/>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5C66C6" w:rsidRPr="00555E23" w:rsidRDefault="005C66C6" w:rsidP="005C66C6">
      <w:pPr>
        <w:ind w:firstLine="709"/>
        <w:jc w:val="both"/>
        <w:rPr>
          <w:snapToGrid w:val="0"/>
          <w:sz w:val="26"/>
          <w:szCs w:val="26"/>
        </w:rPr>
      </w:pPr>
      <w:r w:rsidRPr="00555E23">
        <w:rPr>
          <w:snapToGrid w:val="0"/>
          <w:sz w:val="26"/>
          <w:szCs w:val="26"/>
        </w:rPr>
        <w:t xml:space="preserve">5.13. В случае установления в ходе или по результатам </w:t>
      </w:r>
      <w:proofErr w:type="gramStart"/>
      <w:r w:rsidRPr="00555E23">
        <w:rPr>
          <w:snapToGrid w:val="0"/>
          <w:sz w:val="26"/>
          <w:szCs w:val="26"/>
        </w:rPr>
        <w:t>рассмотрения жалобы признаков состава административного правонарушения</w:t>
      </w:r>
      <w:proofErr w:type="gramEnd"/>
      <w:r w:rsidRPr="00555E23">
        <w:rPr>
          <w:snapToGrid w:val="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6C6" w:rsidRPr="0024185D" w:rsidRDefault="005C66C6" w:rsidP="005C66C6">
      <w:pPr>
        <w:ind w:firstLine="709"/>
        <w:jc w:val="both"/>
        <w:rPr>
          <w:snapToGrid w:val="0"/>
          <w:sz w:val="26"/>
          <w:szCs w:val="26"/>
        </w:rPr>
      </w:pPr>
      <w:r w:rsidRPr="00555E23">
        <w:rPr>
          <w:snapToGrid w:val="0"/>
          <w:sz w:val="26"/>
          <w:szCs w:val="26"/>
        </w:rPr>
        <w:t>5.14. Заявители вправе обжаловать решения, принятые в ходе предоставления государственной услуги, действия или бездействие должностных лиц органов, участвующих в оказании государственной услуги, в судебном порядке.</w:t>
      </w:r>
    </w:p>
    <w:p w:rsidR="00CA7EC9" w:rsidRDefault="00CA7EC9"/>
    <w:sectPr w:rsidR="00CA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C6"/>
    <w:rsid w:val="0002243B"/>
    <w:rsid w:val="000D3C7E"/>
    <w:rsid w:val="001114D3"/>
    <w:rsid w:val="001469B6"/>
    <w:rsid w:val="00155040"/>
    <w:rsid w:val="00156F3F"/>
    <w:rsid w:val="00161A96"/>
    <w:rsid w:val="001628EF"/>
    <w:rsid w:val="00181561"/>
    <w:rsid w:val="001A3807"/>
    <w:rsid w:val="001E39FF"/>
    <w:rsid w:val="00221085"/>
    <w:rsid w:val="0026075E"/>
    <w:rsid w:val="00285139"/>
    <w:rsid w:val="002858A6"/>
    <w:rsid w:val="00287AC2"/>
    <w:rsid w:val="00292891"/>
    <w:rsid w:val="00293EEB"/>
    <w:rsid w:val="002B09CC"/>
    <w:rsid w:val="003158CF"/>
    <w:rsid w:val="003217D1"/>
    <w:rsid w:val="00334E1C"/>
    <w:rsid w:val="003552D5"/>
    <w:rsid w:val="00361A81"/>
    <w:rsid w:val="00362161"/>
    <w:rsid w:val="003656C6"/>
    <w:rsid w:val="00382D7B"/>
    <w:rsid w:val="00420F4D"/>
    <w:rsid w:val="00440A1C"/>
    <w:rsid w:val="004662C0"/>
    <w:rsid w:val="004E79E6"/>
    <w:rsid w:val="005329BE"/>
    <w:rsid w:val="005971D4"/>
    <w:rsid w:val="005C66C6"/>
    <w:rsid w:val="006303FF"/>
    <w:rsid w:val="006473A0"/>
    <w:rsid w:val="006B137B"/>
    <w:rsid w:val="007750A0"/>
    <w:rsid w:val="007E0860"/>
    <w:rsid w:val="00807568"/>
    <w:rsid w:val="00814ACF"/>
    <w:rsid w:val="008327BC"/>
    <w:rsid w:val="008352F8"/>
    <w:rsid w:val="00850456"/>
    <w:rsid w:val="00895AFB"/>
    <w:rsid w:val="008A7849"/>
    <w:rsid w:val="008B0303"/>
    <w:rsid w:val="008D242C"/>
    <w:rsid w:val="008D3C3A"/>
    <w:rsid w:val="008F0FD8"/>
    <w:rsid w:val="008F6C10"/>
    <w:rsid w:val="00954BF6"/>
    <w:rsid w:val="00997D02"/>
    <w:rsid w:val="009A52DB"/>
    <w:rsid w:val="00A01446"/>
    <w:rsid w:val="00A018F3"/>
    <w:rsid w:val="00A177DE"/>
    <w:rsid w:val="00A46CD8"/>
    <w:rsid w:val="00A638AF"/>
    <w:rsid w:val="00A711DC"/>
    <w:rsid w:val="00A86212"/>
    <w:rsid w:val="00A92A8E"/>
    <w:rsid w:val="00A94409"/>
    <w:rsid w:val="00AE3127"/>
    <w:rsid w:val="00AF548D"/>
    <w:rsid w:val="00B06870"/>
    <w:rsid w:val="00B11748"/>
    <w:rsid w:val="00B42BAF"/>
    <w:rsid w:val="00B464AC"/>
    <w:rsid w:val="00B90A38"/>
    <w:rsid w:val="00B92405"/>
    <w:rsid w:val="00BA12CC"/>
    <w:rsid w:val="00BB3693"/>
    <w:rsid w:val="00C17F28"/>
    <w:rsid w:val="00C21333"/>
    <w:rsid w:val="00C45F58"/>
    <w:rsid w:val="00C67F60"/>
    <w:rsid w:val="00CA7EC9"/>
    <w:rsid w:val="00CF3B15"/>
    <w:rsid w:val="00D23AD6"/>
    <w:rsid w:val="00D57033"/>
    <w:rsid w:val="00D76D4D"/>
    <w:rsid w:val="00DD0A0E"/>
    <w:rsid w:val="00E31726"/>
    <w:rsid w:val="00E318CE"/>
    <w:rsid w:val="00E41696"/>
    <w:rsid w:val="00E45A36"/>
    <w:rsid w:val="00E73166"/>
    <w:rsid w:val="00E9316A"/>
    <w:rsid w:val="00EA44D3"/>
    <w:rsid w:val="00EB5EA0"/>
    <w:rsid w:val="00EC71C8"/>
    <w:rsid w:val="00EF0EA5"/>
    <w:rsid w:val="00F45134"/>
    <w:rsid w:val="00F8148E"/>
    <w:rsid w:val="00F8573D"/>
    <w:rsid w:val="00F92AC7"/>
    <w:rsid w:val="00FD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C6"/>
    <w:pPr>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C6"/>
    <w:pPr>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1028</Words>
  <Characters>5863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5. Досудебный (внесудебный) порядок обжалования решений и действий (бездействия)</vt:lpstr>
      <vt:lpstr>    </vt:lpstr>
    </vt:vector>
  </TitlesOfParts>
  <Company>КЦСОН</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Абельмазова</dc:creator>
  <cp:lastModifiedBy>Терехова</cp:lastModifiedBy>
  <cp:revision>2</cp:revision>
  <dcterms:created xsi:type="dcterms:W3CDTF">2016-06-28T11:14:00Z</dcterms:created>
  <dcterms:modified xsi:type="dcterms:W3CDTF">2016-06-28T11:24:00Z</dcterms:modified>
</cp:coreProperties>
</file>