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</w:t>
      </w:r>
      <w:r w:rsidR="00AE51EB" w:rsidRPr="002E3630">
        <w:t>должности</w:t>
      </w:r>
      <w:r w:rsidR="00AE51EB">
        <w:t xml:space="preserve"> </w:t>
      </w:r>
      <w:r w:rsidR="00AE51EB" w:rsidRPr="002E3630">
        <w:t>в</w:t>
      </w:r>
      <w:r w:rsidRPr="002E3630">
        <w:t xml:space="preserve">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AE51EB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 xml:space="preserve">. В нерабочий день </w:t>
      </w:r>
      <w:r w:rsidR="00AE51EB" w:rsidRPr="002E3630">
        <w:rPr>
          <w:rFonts w:ascii="Times New Roman" w:hAnsi="Times New Roman"/>
          <w:sz w:val="28"/>
          <w:szCs w:val="28"/>
        </w:rPr>
        <w:t>сведения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2E3630">
        <w:rPr>
          <w:rFonts w:ascii="Times New Roman" w:hAnsi="Times New Roman"/>
          <w:sz w:val="28"/>
          <w:szCs w:val="28"/>
        </w:rPr>
        <w:t>направляются</w:t>
      </w:r>
      <w:r w:rsidR="0003389D" w:rsidRPr="002E3630">
        <w:rPr>
          <w:rFonts w:ascii="Times New Roman" w:hAnsi="Times New Roman"/>
          <w:sz w:val="28"/>
          <w:szCs w:val="28"/>
        </w:rPr>
        <w:t xml:space="preserve">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AE51EB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(с 1 января по 31 декабря),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AE51EB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(с 1 января по 31 декабря), а также сведения о недвижимом имуществе, транспортных средствах и ценных бумагах, отчужденных в течение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сделки;</w:t>
      </w:r>
    </w:p>
    <w:p w:rsidR="00967B64" w:rsidRPr="002E3630" w:rsidRDefault="00AE51EB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 (31 декабря года, предшествующего году представления сведений);</w:t>
      </w:r>
    </w:p>
    <w:p w:rsidR="00967B64" w:rsidRPr="002E3630" w:rsidRDefault="00AE51EB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(с 1 января по 31 декабря)</w:t>
      </w:r>
      <w:r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967B64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AE51EB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 апреля 2019г. не освобождает его от обязанности представить сведения в соответствующее 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государственного органа, в котором он замещал должность 31 декабря 2018 г.</w:t>
      </w:r>
    </w:p>
    <w:p w:rsidR="00E965C9" w:rsidRPr="002E3630" w:rsidRDefault="00AE51EB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AE51EB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каждой должности). </w:t>
      </w:r>
      <w:r w:rsidR="007816AA" w:rsidRPr="002E3630">
        <w:rPr>
          <w:rFonts w:ascii="Times New Roman" w:hAnsi="Times New Roman"/>
          <w:sz w:val="28"/>
          <w:szCs w:val="28"/>
        </w:rPr>
        <w:t>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AE51EB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(а не в день принятия такого решения).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от 1</w:t>
      </w:r>
      <w:r w:rsidR="00AE51EB" w:rsidRPr="00E00F6B">
        <w:rPr>
          <w:rFonts w:ascii="Times New Roman" w:hAnsi="Times New Roman"/>
          <w:sz w:val="28"/>
          <w:szCs w:val="28"/>
          <w:lang w:val="en-US"/>
        </w:rPr>
        <w:t> </w:t>
      </w:r>
      <w:r w:rsidR="00AE51EB" w:rsidRPr="00E00F6B">
        <w:rPr>
          <w:rFonts w:ascii="Times New Roman" w:hAnsi="Times New Roman"/>
          <w:sz w:val="28"/>
          <w:szCs w:val="28"/>
        </w:rPr>
        <w:t xml:space="preserve"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</w:t>
      </w:r>
      <w:r w:rsidR="006876B6" w:rsidRPr="00E00F6B">
        <w:rPr>
          <w:rFonts w:ascii="Times New Roman" w:hAnsi="Times New Roman"/>
          <w:sz w:val="28"/>
          <w:szCs w:val="28"/>
        </w:rPr>
        <w:t>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AE51EB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(компаний, публично-правовых компаний)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установленных нормативными правовыми актами Российской Федерации, сведения представляются с</w:t>
      </w:r>
      <w:r w:rsidRPr="00481001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>
        <w:rPr>
          <w:rFonts w:ascii="Times New Roman" w:hAnsi="Times New Roman"/>
          <w:sz w:val="28"/>
          <w:szCs w:val="28"/>
        </w:rPr>
        <w:t>«</w:t>
      </w:r>
      <w:r w:rsidRPr="00481001">
        <w:rPr>
          <w:rFonts w:ascii="Times New Roman" w:hAnsi="Times New Roman"/>
          <w:sz w:val="28"/>
          <w:szCs w:val="28"/>
        </w:rPr>
        <w:t>Справки БК</w:t>
      </w:r>
      <w:r>
        <w:rPr>
          <w:rFonts w:ascii="Times New Roman" w:hAnsi="Times New Roman"/>
          <w:sz w:val="28"/>
          <w:szCs w:val="28"/>
        </w:rPr>
        <w:t>» (далее – СПО «Справки БК»).</w:t>
      </w:r>
    </w:p>
    <w:p w:rsidR="00F06684" w:rsidRPr="00386D93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 xml:space="preserve">м СПО «Справки БК» личной подписью заверяется только последний лист </w:t>
      </w:r>
      <w:r w:rsidR="00AE51EB" w:rsidRPr="00E00F6B">
        <w:rPr>
          <w:rFonts w:ascii="Times New Roman" w:hAnsi="Times New Roman"/>
          <w:sz w:val="28"/>
          <w:szCs w:val="28"/>
        </w:rPr>
        <w:t>справки.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Наличие</w:t>
      </w:r>
      <w:r w:rsidR="001F43C6" w:rsidRPr="00E00F6B">
        <w:rPr>
          <w:rFonts w:ascii="Times New Roman" w:hAnsi="Times New Roman"/>
          <w:sz w:val="28"/>
          <w:szCs w:val="28"/>
        </w:rPr>
        <w:t xml:space="preserve">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AE51EB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указываются (в именительном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AE51EB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Pr="00E00F6B">
        <w:rPr>
          <w:rFonts w:ascii="Times New Roman" w:hAnsi="Times New Roman" w:cs="Times New Roman"/>
          <w:sz w:val="28"/>
          <w:szCs w:val="28"/>
        </w:rPr>
        <w:t xml:space="preserve">.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AE51EB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указание </w:t>
      </w:r>
      <w:r w:rsidRPr="00E00F6B">
        <w:rPr>
          <w:rFonts w:ascii="Times New Roman" w:hAnsi="Times New Roman"/>
          <w:sz w:val="28"/>
          <w:szCs w:val="28"/>
        </w:rPr>
        <w:t>страхово</w:t>
      </w:r>
      <w:r>
        <w:rPr>
          <w:rFonts w:ascii="Times New Roman" w:hAnsi="Times New Roman"/>
          <w:sz w:val="28"/>
          <w:szCs w:val="28"/>
        </w:rPr>
        <w:t>го</w:t>
      </w:r>
      <w:r w:rsidRPr="00E00F6B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</w:t>
      </w:r>
      <w:r w:rsidR="00AE51EB" w:rsidRPr="00E00F6B">
        <w:rPr>
          <w:rFonts w:ascii="Times New Roman" w:hAnsi="Times New Roman"/>
          <w:sz w:val="28"/>
          <w:szCs w:val="28"/>
        </w:rPr>
        <w:t>Указанию подлежит общая сумма дохода, содержащаяся в справке по форме2-НДФЛ, выдаваемой по месту службы (работы) (графа 5.1 «Общая сумма дохода»).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b/>
          <w:sz w:val="28"/>
          <w:szCs w:val="28"/>
        </w:rPr>
        <w:t>категориями</w:t>
      </w:r>
      <w:r w:rsidR="00AE51EB">
        <w:rPr>
          <w:rFonts w:ascii="Times New Roman" w:hAnsi="Times New Roman"/>
          <w:b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AE51EB" w:rsidRPr="00E00F6B">
        <w:rPr>
          <w:rFonts w:ascii="Times New Roman" w:hAnsi="Times New Roman"/>
          <w:sz w:val="28"/>
          <w:szCs w:val="28"/>
        </w:rPr>
        <w:t>предпринимателя,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применяющего</w:t>
      </w:r>
      <w:r w:rsidR="00096ED3" w:rsidRPr="00E00F6B">
        <w:rPr>
          <w:rFonts w:ascii="Times New Roman" w:hAnsi="Times New Roman"/>
          <w:sz w:val="28"/>
          <w:szCs w:val="28"/>
        </w:rPr>
        <w:t xml:space="preserve">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AE51EB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при применении системы налогообложения в виде единого налога на вмененный доход для отдельных видов деятельности (ЕНВД)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«дохода» 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величина вмененного дохода;</w:t>
      </w:r>
    </w:p>
    <w:p w:rsidR="00981341" w:rsidRPr="00E00F6B" w:rsidRDefault="00AE51E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при применении </w:t>
      </w:r>
      <w:r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0F6B">
        <w:rPr>
          <w:rFonts w:ascii="Times New Roman" w:hAnsi="Times New Roman"/>
          <w:sz w:val="28"/>
          <w:szCs w:val="28"/>
        </w:rPr>
        <w:t>При этом служащий (работник) может представить пояснения по существу доходов от предпринимательской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полученных им или членами его семьи, и приложить их к справке.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AE51EB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</w:t>
      </w:r>
      <w:r w:rsidR="00AE51EB" w:rsidRPr="00E00F6B">
        <w:rPr>
          <w:rFonts w:ascii="Times New Roman" w:hAnsi="Times New Roman"/>
          <w:sz w:val="28"/>
          <w:szCs w:val="28"/>
        </w:rPr>
        <w:t>период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доход</w:t>
      </w:r>
      <w:r w:rsidRPr="00E00F6B">
        <w:rPr>
          <w:rFonts w:ascii="Times New Roman" w:hAnsi="Times New Roman"/>
          <w:sz w:val="28"/>
          <w:szCs w:val="28"/>
        </w:rPr>
        <w:t xml:space="preserve">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AE51EB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при закрытии вклада (счета), в том числе </w:t>
      </w:r>
      <w:r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Pr="00E00F6B">
        <w:rPr>
          <w:rFonts w:ascii="Times New Roman" w:hAnsi="Times New Roman"/>
          <w:sz w:val="28"/>
          <w:szCs w:val="28"/>
        </w:rPr>
        <w:t>, за исключением процентов по вкладу (счету), не подлежат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AE51EB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>
        <w:rPr>
          <w:rFonts w:ascii="Times New Roman" w:hAnsi="Times New Roman"/>
          <w:sz w:val="28"/>
          <w:szCs w:val="28"/>
        </w:rPr>
        <w:t xml:space="preserve"> и погашения (продажи)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>
        <w:rPr>
          <w:rFonts w:ascii="Times New Roman" w:hAnsi="Times New Roman"/>
          <w:sz w:val="28"/>
          <w:szCs w:val="28"/>
        </w:rPr>
        <w:t xml:space="preserve">, определяемого </w:t>
      </w:r>
      <w:r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 xml:space="preserve">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</w:t>
      </w:r>
      <w:r w:rsidRPr="00E00F6B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</w:t>
      </w:r>
      <w:r w:rsidR="00096ED3" w:rsidRPr="00E00F6B">
        <w:rPr>
          <w:rFonts w:ascii="Times New Roman" w:hAnsi="Times New Roman"/>
          <w:sz w:val="28"/>
          <w:szCs w:val="28"/>
        </w:rPr>
        <w:t xml:space="preserve">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51EB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пенсия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AE51EB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 супруг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00F6B">
        <w:rPr>
          <w:rFonts w:ascii="Times New Roman" w:hAnsi="Times New Roman"/>
          <w:sz w:val="28"/>
          <w:szCs w:val="28"/>
        </w:rPr>
        <w:t>(супруг</w:t>
      </w:r>
      <w:r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r w:rsidR="00AE51E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семьи</w:t>
      </w:r>
      <w:r w:rsidR="00AE51E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1E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AE51EB"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AE51E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E51E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указать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</w:t>
      </w:r>
      <w:r w:rsidR="00AE51EB" w:rsidRPr="00E00F6B">
        <w:rPr>
          <w:rFonts w:ascii="Times New Roman" w:hAnsi="Times New Roman" w:cs="Times New Roman"/>
          <w:sz w:val="28"/>
          <w:szCs w:val="28"/>
        </w:rPr>
        <w:t>нового</w:t>
      </w:r>
      <w:r w:rsidR="00AE51EB">
        <w:rPr>
          <w:rFonts w:ascii="Times New Roman" w:hAnsi="Times New Roman" w:cs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 w:cs="Times New Roman"/>
          <w:sz w:val="28"/>
          <w:szCs w:val="28"/>
        </w:rPr>
        <w:t>по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компенсационные </w:t>
      </w:r>
      <w:r w:rsidR="00AE51EB" w:rsidRPr="00E00F6B">
        <w:rPr>
          <w:rFonts w:ascii="Times New Roman" w:hAnsi="Times New Roman"/>
          <w:sz w:val="28"/>
          <w:szCs w:val="28"/>
        </w:rPr>
        <w:t>выплаты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служащему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AE51EB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AE51EB">
        <w:rPr>
          <w:rFonts w:ascii="Times New Roman" w:hAnsi="Times New Roman"/>
          <w:sz w:val="28"/>
          <w:szCs w:val="28"/>
        </w:rPr>
        <w:t xml:space="preserve">полученные </w:t>
      </w:r>
      <w:r w:rsidR="00AE51EB" w:rsidRPr="00E00F6B">
        <w:rPr>
          <w:rFonts w:ascii="Times New Roman" w:hAnsi="Times New Roman"/>
          <w:sz w:val="28"/>
          <w:szCs w:val="28"/>
        </w:rPr>
        <w:t>в</w:t>
      </w:r>
      <w:r w:rsidRPr="00E00F6B">
        <w:rPr>
          <w:rFonts w:ascii="Times New Roman" w:hAnsi="Times New Roman"/>
          <w:sz w:val="28"/>
          <w:szCs w:val="28"/>
        </w:rPr>
        <w:t xml:space="preserve">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 xml:space="preserve">, </w:t>
      </w:r>
      <w:r w:rsidR="00AE51EB" w:rsidRPr="00E00F6B">
        <w:rPr>
          <w:rFonts w:ascii="Times New Roman" w:hAnsi="Times New Roman"/>
          <w:sz w:val="28"/>
          <w:szCs w:val="28"/>
        </w:rPr>
        <w:t>предусмотренной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статьей</w:t>
      </w:r>
      <w:r w:rsidR="008C1538" w:rsidRPr="00E00F6B">
        <w:rPr>
          <w:rFonts w:ascii="Times New Roman" w:hAnsi="Times New Roman"/>
          <w:sz w:val="28"/>
          <w:szCs w:val="28"/>
        </w:rPr>
        <w:t>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AE51E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 xml:space="preserve">в </w:t>
      </w:r>
      <w:r w:rsidR="00AE51EB">
        <w:rPr>
          <w:rFonts w:ascii="Times New Roman" w:hAnsi="Times New Roman"/>
          <w:sz w:val="28"/>
          <w:szCs w:val="28"/>
        </w:rPr>
        <w:t xml:space="preserve">качестве </w:t>
      </w:r>
      <w:r w:rsidR="00AE51EB" w:rsidRPr="00E00F6B">
        <w:rPr>
          <w:rFonts w:ascii="Times New Roman" w:hAnsi="Times New Roman"/>
          <w:sz w:val="28"/>
          <w:szCs w:val="28"/>
        </w:rPr>
        <w:t>возврат</w:t>
      </w:r>
      <w:r w:rsidR="00AE51EB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AE51E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AE51E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1E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AE51EB" w:rsidRPr="00E00F6B">
        <w:rPr>
          <w:rFonts w:ascii="Times New Roman" w:hAnsi="Times New Roman"/>
          <w:sz w:val="28"/>
          <w:szCs w:val="28"/>
        </w:rPr>
        <w:t>совершенны</w:t>
      </w:r>
      <w:r w:rsidR="00AE51EB">
        <w:rPr>
          <w:rFonts w:ascii="Times New Roman" w:hAnsi="Times New Roman"/>
          <w:sz w:val="28"/>
          <w:szCs w:val="28"/>
        </w:rPr>
        <w:t xml:space="preserve">м </w:t>
      </w:r>
      <w:r w:rsidR="00AE51EB" w:rsidRPr="00E00F6B">
        <w:rPr>
          <w:rFonts w:ascii="Times New Roman" w:hAnsi="Times New Roman"/>
          <w:sz w:val="28"/>
          <w:szCs w:val="28"/>
        </w:rPr>
        <w:t>в</w:t>
      </w:r>
      <w:r w:rsidR="001F43C6" w:rsidRPr="00E00F6B">
        <w:rPr>
          <w:rFonts w:ascii="Times New Roman" w:hAnsi="Times New Roman"/>
          <w:sz w:val="28"/>
          <w:szCs w:val="28"/>
        </w:rPr>
        <w:t xml:space="preserve">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AE51EB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цели реализации пункта 6</w:t>
      </w:r>
      <w:r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 при </w:t>
      </w:r>
      <w:r w:rsidRPr="002E3630">
        <w:rPr>
          <w:rFonts w:ascii="Times New Roman" w:hAnsi="Times New Roman"/>
          <w:sz w:val="28"/>
        </w:rPr>
        <w:t>расчете общего дохода служащего</w:t>
      </w:r>
      <w:r w:rsidRPr="00E00F6B">
        <w:rPr>
          <w:rFonts w:ascii="Times New Roman" w:hAnsi="Times New Roman"/>
          <w:sz w:val="28"/>
        </w:rPr>
        <w:t xml:space="preserve"> (работника) и его супруг</w:t>
      </w:r>
      <w:r>
        <w:rPr>
          <w:rFonts w:ascii="Times New Roman" w:hAnsi="Times New Roman"/>
          <w:sz w:val="28"/>
        </w:rPr>
        <w:t xml:space="preserve">и </w:t>
      </w:r>
      <w:r w:rsidRPr="00E00F6B">
        <w:rPr>
          <w:rFonts w:ascii="Times New Roman" w:hAnsi="Times New Roman"/>
          <w:sz w:val="28"/>
        </w:rPr>
        <w:t>(супруг</w:t>
      </w:r>
      <w:r>
        <w:rPr>
          <w:rFonts w:ascii="Times New Roman" w:hAnsi="Times New Roman"/>
          <w:sz w:val="28"/>
        </w:rPr>
        <w:t>а</w:t>
      </w:r>
      <w:r w:rsidRPr="00E00F6B">
        <w:rPr>
          <w:rFonts w:ascii="Times New Roman" w:hAnsi="Times New Roman"/>
          <w:sz w:val="28"/>
        </w:rPr>
        <w:t>) за три года, предшествующих отчетному, доходы супруг</w:t>
      </w:r>
      <w:r>
        <w:rPr>
          <w:rFonts w:ascii="Times New Roman" w:hAnsi="Times New Roman"/>
          <w:sz w:val="28"/>
        </w:rPr>
        <w:t xml:space="preserve">и </w:t>
      </w:r>
      <w:r w:rsidRPr="00E00F6B">
        <w:rPr>
          <w:rFonts w:ascii="Times New Roman" w:hAnsi="Times New Roman"/>
          <w:sz w:val="28"/>
        </w:rPr>
        <w:t>(супруг</w:t>
      </w:r>
      <w:r>
        <w:rPr>
          <w:rFonts w:ascii="Times New Roman" w:hAnsi="Times New Roman"/>
          <w:sz w:val="28"/>
        </w:rPr>
        <w:t>а</w:t>
      </w:r>
      <w:r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сделке (сделкам)</w:t>
      </w:r>
      <w:r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периоду. Во всех остальных случаях учитывается только доход служащего (работника)</w:t>
      </w:r>
      <w:r>
        <w:rPr>
          <w:rFonts w:ascii="Times New Roman" w:hAnsi="Times New Roman"/>
          <w:sz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r w:rsidR="00AE51EB" w:rsidRPr="00E00F6B">
        <w:rPr>
          <w:rFonts w:ascii="Times New Roman" w:hAnsi="Times New Roman"/>
          <w:sz w:val="28"/>
          <w:szCs w:val="28"/>
        </w:rPr>
        <w:t>участок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для</w:t>
      </w:r>
      <w:r w:rsidRPr="00E00F6B">
        <w:rPr>
          <w:rFonts w:ascii="Times New Roman" w:hAnsi="Times New Roman"/>
          <w:sz w:val="28"/>
          <w:szCs w:val="28"/>
        </w:rPr>
        <w:t xml:space="preserve">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AE51EB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AE51EB" w:rsidRPr="00E00F6B">
        <w:t>записи</w:t>
      </w:r>
      <w:r w:rsidR="00AE51EB">
        <w:t xml:space="preserve"> </w:t>
      </w:r>
      <w:r w:rsidR="00AE51EB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AE51E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</w:t>
      </w:r>
      <w:r w:rsidR="00096ED3" w:rsidRPr="00E00F6B">
        <w:rPr>
          <w:rFonts w:ascii="Times New Roman" w:hAnsi="Times New Roman"/>
          <w:sz w:val="28"/>
          <w:szCs w:val="28"/>
        </w:rPr>
        <w:t>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E51EB" w:rsidRPr="002E3630">
        <w:rPr>
          <w:rStyle w:val="a8"/>
          <w:rFonts w:ascii="Times New Roman" w:hAnsi="Times New Roman" w:cs="Times New Roman"/>
          <w:sz w:val="28"/>
          <w:szCs w:val="28"/>
        </w:rPr>
        <w:t>Земельный участок, на котором расположен гараж, являющийся обособленным строением,</w:t>
      </w:r>
      <w:r w:rsidR="00AE51E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E51EB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«Недвижимое имущество» или 6.1 «Объекты недвижимого имущества, находящиеся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 xml:space="preserve">апример, постановление </w:t>
      </w:r>
      <w:r w:rsidR="00AE51EB" w:rsidRPr="002E3630">
        <w:rPr>
          <w:rFonts w:ascii="Times New Roman" w:hAnsi="Times New Roman"/>
          <w:sz w:val="28"/>
          <w:szCs w:val="28"/>
        </w:rPr>
        <w:t>Исполкома города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AE51EB" w:rsidRPr="002E3630">
        <w:rPr>
          <w:rFonts w:ascii="Times New Roman" w:hAnsi="Times New Roman"/>
          <w:sz w:val="28"/>
          <w:szCs w:val="28"/>
        </w:rPr>
        <w:t xml:space="preserve"> от 15.03.1995 г. № 1-345/95 о передаче недвижимого имущества в собственность и др.).</w:t>
      </w:r>
    </w:p>
    <w:p w:rsidR="00835701" w:rsidRPr="002E3630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2E3630">
        <w:rPr>
          <w:rFonts w:ascii="Times New Roman" w:hAnsi="Times New Roman"/>
          <w:sz w:val="28"/>
          <w:szCs w:val="28"/>
        </w:rPr>
        <w:t>указывать</w:t>
      </w:r>
      <w:r w:rsidR="00866005" w:rsidRPr="002E3630">
        <w:rPr>
          <w:rFonts w:ascii="Times New Roman" w:hAnsi="Times New Roman"/>
          <w:sz w:val="28"/>
          <w:szCs w:val="28"/>
        </w:rPr>
        <w:t xml:space="preserve"> правильное, официальное наименование документов с соответствующими реквизитами, например: </w:t>
      </w:r>
      <w:r w:rsidRPr="002E3630">
        <w:rPr>
          <w:rFonts w:ascii="Times New Roman" w:hAnsi="Times New Roman"/>
          <w:sz w:val="28"/>
          <w:szCs w:val="28"/>
        </w:rPr>
        <w:t>Свидетельство о государственной регистрации права 50 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N 776723 от 17 марта 2010 г., Запись в ЕГРН 77:02:0014017:1994-72/004/2018-2 от 27 </w:t>
      </w:r>
      <w:r>
        <w:rPr>
          <w:rFonts w:ascii="Times New Roman" w:hAnsi="Times New Roman"/>
          <w:sz w:val="28"/>
          <w:szCs w:val="28"/>
        </w:rPr>
        <w:t>март</w:t>
      </w:r>
      <w:r w:rsidRPr="002E3630">
        <w:rPr>
          <w:rFonts w:ascii="Times New Roman" w:hAnsi="Times New Roman"/>
          <w:sz w:val="28"/>
          <w:szCs w:val="28"/>
        </w:rPr>
        <w:t>2018 г., договор купли-продажи от 19 февраля 2018г.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AE51EB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его супругу (супруга),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(указанные лица являлись собственниками транспортного средства), то его следует отразить в данном подразделе справки. </w:t>
      </w:r>
      <w:r w:rsidR="00096ED3" w:rsidRPr="002E3630">
        <w:rPr>
          <w:rFonts w:ascii="Times New Roman" w:hAnsi="Times New Roman"/>
          <w:sz w:val="28"/>
          <w:szCs w:val="28"/>
        </w:rPr>
        <w:t>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AE51EB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  <w:r w:rsidR="00096ED3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данные заполняются </w:t>
      </w:r>
      <w:r w:rsidR="00096ED3"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 xml:space="preserve">вкладе (счете) в драгоценных </w:t>
      </w:r>
      <w:r w:rsidR="00AE51EB">
        <w:rPr>
          <w:rFonts w:ascii="Times New Roman" w:hAnsi="Times New Roman"/>
          <w:sz w:val="28"/>
          <w:szCs w:val="28"/>
        </w:rPr>
        <w:t xml:space="preserve">металлах </w:t>
      </w:r>
      <w:r w:rsidR="00AE51EB" w:rsidRPr="002E3630">
        <w:rPr>
          <w:rFonts w:ascii="Times New Roman" w:hAnsi="Times New Roman"/>
          <w:sz w:val="28"/>
          <w:szCs w:val="28"/>
        </w:rPr>
        <w:t>указывается</w:t>
      </w:r>
      <w:r w:rsidRPr="002E3630">
        <w:rPr>
          <w:rFonts w:ascii="Times New Roman" w:hAnsi="Times New Roman"/>
          <w:sz w:val="28"/>
          <w:szCs w:val="28"/>
        </w:rPr>
        <w:t xml:space="preserve">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предоставленный кредит (израсходованный овердрафт) по расчетной (дебетовой) </w:t>
      </w:r>
      <w:r w:rsidR="00AE51EB">
        <w:rPr>
          <w:rFonts w:ascii="Times New Roman" w:hAnsi="Times New Roman"/>
          <w:sz w:val="28"/>
        </w:rPr>
        <w:t>карте равен</w:t>
      </w:r>
      <w:r w:rsidR="006D784E">
        <w:rPr>
          <w:rFonts w:ascii="Times New Roman" w:hAnsi="Times New Roman"/>
          <w:sz w:val="28"/>
        </w:rPr>
        <w:t xml:space="preserve">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AE51EB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 отсутствии на отчетную дату денежных средств на счете, к которому эмитирована (выпущена) расчетная или кредитная карта и </w:t>
      </w:r>
      <w:r w:rsidRPr="0005750F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где служащий (работник), члены его </w:t>
      </w:r>
      <w:r w:rsidR="00AE51EB" w:rsidRPr="00E00F6B">
        <w:rPr>
          <w:rFonts w:ascii="Times New Roman" w:hAnsi="Times New Roman"/>
          <w:sz w:val="28"/>
          <w:szCs w:val="28"/>
        </w:rPr>
        <w:t>семьи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фактически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проживают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без</w:t>
      </w:r>
      <w:r w:rsidRPr="00E00F6B">
        <w:rPr>
          <w:rFonts w:ascii="Times New Roman" w:hAnsi="Times New Roman"/>
          <w:sz w:val="28"/>
          <w:szCs w:val="28"/>
        </w:rPr>
        <w:t xml:space="preserve">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AE51EB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имеющееся 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AE51E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</w:t>
      </w:r>
      <w:r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Москва, Ленинский пр</w:t>
      </w:r>
      <w:r>
        <w:rPr>
          <w:rFonts w:ascii="Times New Roman" w:hAnsi="Times New Roman"/>
          <w:sz w:val="28"/>
          <w:szCs w:val="28"/>
        </w:rPr>
        <w:t>-</w:t>
      </w:r>
      <w:r w:rsidRPr="00E00F6B">
        <w:rPr>
          <w:rFonts w:ascii="Times New Roman" w:hAnsi="Times New Roman"/>
          <w:sz w:val="28"/>
          <w:szCs w:val="28"/>
        </w:rPr>
        <w:t>т, д.</w:t>
      </w:r>
      <w:r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кв.</w:t>
      </w:r>
      <w:r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</w:t>
      </w:r>
      <w:r w:rsidR="00096ED3" w:rsidRPr="00E00F6B">
        <w:rPr>
          <w:rFonts w:ascii="Times New Roman" w:hAnsi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AE51EB" w:rsidRPr="00E00F6B">
        <w:rPr>
          <w:rFonts w:ascii="Times New Roman" w:hAnsi="Times New Roman"/>
          <w:sz w:val="28"/>
          <w:szCs w:val="28"/>
        </w:rPr>
        <w:t>исполнения</w:t>
      </w:r>
      <w:r w:rsidR="00AE51EB">
        <w:rPr>
          <w:rFonts w:ascii="Times New Roman" w:hAnsi="Times New Roman"/>
          <w:sz w:val="28"/>
          <w:szCs w:val="28"/>
        </w:rPr>
        <w:t xml:space="preserve"> </w:t>
      </w:r>
      <w:r w:rsidR="00AE51EB" w:rsidRPr="00E00F6B">
        <w:rPr>
          <w:rFonts w:ascii="Times New Roman" w:hAnsi="Times New Roman"/>
          <w:sz w:val="28"/>
          <w:szCs w:val="28"/>
        </w:rPr>
        <w:t>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AE51EB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 участие в долевом строительстве объекта недвижимости.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</w:t>
      </w:r>
      <w:r w:rsidR="00096ED3" w:rsidRPr="00E00F6B">
        <w:rPr>
          <w:rFonts w:ascii="Times New Roman" w:hAnsi="Times New Roman"/>
          <w:sz w:val="28"/>
          <w:szCs w:val="28"/>
        </w:rPr>
        <w:t>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AE51E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</w:t>
      </w:r>
      <w:r w:rsidR="00096ED3" w:rsidRPr="00E00F6B">
        <w:rPr>
          <w:rFonts w:ascii="Times New Roman" w:hAnsi="Times New Roman"/>
          <w:sz w:val="28"/>
          <w:szCs w:val="28"/>
        </w:rPr>
        <w:t>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AE51EB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«Ценные бумаги» рекомендуется указывать вид ценной бумаги, лицо, выпустившее ценную бумагу, общее количество ценных бумаг, отчужденных в результате безвозмездной сделки, а также номинальную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AE51EB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рекомендаций, местонахождение организации (адрес), уставный капитал в соответствии с пунктом 1</w:t>
      </w:r>
      <w:r>
        <w:rPr>
          <w:rFonts w:ascii="Times New Roman" w:hAnsi="Times New Roman"/>
          <w:sz w:val="28"/>
          <w:szCs w:val="28"/>
        </w:rPr>
        <w:t>29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 13</w:t>
      </w:r>
      <w:r>
        <w:rPr>
          <w:rFonts w:ascii="Times New Roman" w:hAnsi="Times New Roman"/>
          <w:sz w:val="28"/>
          <w:szCs w:val="28"/>
        </w:rPr>
        <w:t>0</w:t>
      </w:r>
      <w:r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Pr="002E3630">
        <w:rPr>
          <w:rFonts w:ascii="Times New Roman" w:hAnsi="Times New Roman"/>
          <w:sz w:val="28"/>
          <w:szCs w:val="28"/>
        </w:rPr>
        <w:lastRenderedPageBreak/>
        <w:t>рекомендаций.</w:t>
      </w:r>
    </w:p>
    <w:p w:rsidR="001F43C6" w:rsidRPr="00E00F6B" w:rsidRDefault="00AE51EB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="001F43C6"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DF" w:rsidRDefault="00BB58DF" w:rsidP="00204BB5">
      <w:r>
        <w:separator/>
      </w:r>
    </w:p>
  </w:endnote>
  <w:endnote w:type="continuationSeparator" w:id="1">
    <w:p w:rsidR="00BB58DF" w:rsidRDefault="00BB58D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DF" w:rsidRDefault="00BB58DF" w:rsidP="00204BB5">
      <w:r>
        <w:separator/>
      </w:r>
    </w:p>
  </w:footnote>
  <w:footnote w:type="continuationSeparator" w:id="1">
    <w:p w:rsidR="00BB58DF" w:rsidRDefault="00BB58D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9D679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E51EB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D6790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1EB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8DF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0A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84DD4F3-259F-4D4D-8396-A13B5C4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16095</Words>
  <Characters>91744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107624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Гузиева</cp:lastModifiedBy>
  <cp:revision>3</cp:revision>
  <cp:lastPrinted>2018-12-26T07:50:00Z</cp:lastPrinted>
  <dcterms:created xsi:type="dcterms:W3CDTF">2019-01-23T08:58:00Z</dcterms:created>
  <dcterms:modified xsi:type="dcterms:W3CDTF">2019-11-14T08:29:00Z</dcterms:modified>
</cp:coreProperties>
</file>